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AF7" w:rsidRDefault="00FE3AF7"/>
    <w:p w:rsidR="00FE3AF7" w:rsidRDefault="00FE3AF7"/>
    <w:p w:rsidR="00FE3AF7" w:rsidRDefault="00FE3AF7"/>
    <w:p w:rsidR="00FE3AF7" w:rsidRDefault="00FE3AF7"/>
    <w:p w:rsidR="00FE3AF7" w:rsidRDefault="00FE3AF7"/>
    <w:p w:rsidR="00FE3AF7" w:rsidRDefault="00FE3AF7"/>
    <w:p w:rsidR="00FE3AF7" w:rsidRDefault="00FE3AF7" w:rsidP="00FE3AF7">
      <w:pPr>
        <w:jc w:val="center"/>
      </w:pPr>
      <w:r>
        <w:t xml:space="preserve">Anthropology on Race and Ethnicity </w:t>
      </w:r>
    </w:p>
    <w:p w:rsidR="00FE3AF7" w:rsidRDefault="00FE3AF7" w:rsidP="00FE3AF7">
      <w:pPr>
        <w:jc w:val="center"/>
      </w:pPr>
      <w:r>
        <w:t>Name of Student</w:t>
      </w:r>
    </w:p>
    <w:p w:rsidR="00FE3AF7" w:rsidRDefault="00FE3AF7" w:rsidP="00FE3AF7">
      <w:pPr>
        <w:jc w:val="center"/>
      </w:pPr>
      <w:r>
        <w:t>Name of Institution</w:t>
      </w:r>
    </w:p>
    <w:p w:rsidR="00FE3AF7" w:rsidRDefault="00FE3AF7" w:rsidP="00FE3AF7">
      <w:pPr>
        <w:jc w:val="center"/>
      </w:pPr>
      <w:r>
        <w:t>Date</w:t>
      </w:r>
      <w:r>
        <w:br w:type="page"/>
      </w:r>
    </w:p>
    <w:p w:rsidR="000A001F" w:rsidRDefault="000A001F" w:rsidP="000A001F">
      <w:pPr>
        <w:ind w:firstLine="720"/>
      </w:pPr>
      <w:r>
        <w:lastRenderedPageBreak/>
        <w:t>Anthropology describes the scientific approach to what comprises a human and their societies and behaviors across time. It assesses holism, which is a broad approach towards the comprehension of the vast differing characteristics of the human experience. Despite the necessities of the human kind towards the same things for survival, anthropology takes a look at how different means are employed towards reaching the same goal. Genetics and the biological constituent of human bodies are assessed, and so is health, diet, and bones. Early anthropologists during the European colonialism era sought to answer questions such as what is the reason for the difference in race and do the differences make people equally human. Concepts of racial determinism were used by the early anthropologists to justify subordination and conquests.  Scientific racism defines the concepts which lack justifiable base. The main motive of anthropologists in this era was to seek means through biological channels that categorized human beings.</w:t>
      </w:r>
    </w:p>
    <w:p w:rsidR="000A001F" w:rsidRDefault="000A001F" w:rsidP="000A001F">
      <w:pPr>
        <w:ind w:firstLine="720"/>
      </w:pPr>
      <w:r>
        <w:t xml:space="preserve">As from that era, anthropologists have determined that racial classifications and subcategories are defined through social and cultural concepts. The group has also revealed that the labels and definitions that are applied to races vary widely throughout the world. This notion clarifies that different nations have a vast network of racial categories, and each employs a variety of techniques to classify their population according to the same. Another finding of the anthropologist is that there is no race that is biologically different from the rest. Although human varies widely across genetic and physical characteristics, no scientific technique can be applied accurately to classify the races in biological groups according to the mentioned variations. </w:t>
      </w:r>
    </w:p>
    <w:p w:rsidR="000A001F" w:rsidRDefault="000A001F" w:rsidP="000A001F">
      <w:pPr>
        <w:ind w:firstLine="720"/>
      </w:pPr>
      <w:r>
        <w:t xml:space="preserve">Reification describes the processes in which unfounded ideas and concepts are circulated and promoted heavily to the point that they become self-sustaining. The notion of biological distinction in human races is one that has gained traction through media and culture for more </w:t>
      </w:r>
      <w:r>
        <w:lastRenderedPageBreak/>
        <w:t xml:space="preserve">than three hundred years. A significant number of people have come to believe in the concept of biological intricacies that define races. The notion is engrained, unquestioned, and accepted with popular regard as concrete finding concerning human diversity. Early classifications of races, from as early as 1735, argues of groupings into four; Americanus, Europaeus, Asiaticus, and Africanus. Sixty years later, a German anthropologist suggested the cluster into five and listed them in order of their perceived natural descent; Caucasian, Mongolian, Ethiopian, American, and Malayan. The groups were then categorized into three according to their regions within the early twentieth century; Caucasoid, Negroid, and Mongoloid. Anthropological reasoning and perspectives attribute findings in cultural and physical variations to move from reification and provide a better understanding of the complex nature of the perception of human diversity. </w:t>
      </w:r>
    </w:p>
    <w:p w:rsidR="000A001F" w:rsidRDefault="000A001F" w:rsidP="000A001F">
      <w:pPr>
        <w:ind w:firstLine="720"/>
      </w:pPr>
      <w:r>
        <w:t xml:space="preserve">Anthropology assesses the labels applied to the racial differences with regards to the accuracy they employ in their definitions and descriptions. The anthropological evaluation adopts the notion that the tags are discrete, whereas the biological and physical attributes are continuous. The physiological and physical variations used include distribution of blood types, nose shape, hair color and texture, and skin color. In anthropology, the term Cline refers to the distinctions in traits that are observed concerning populations within specific geographical areas. Particularly used but physical anthropologists, the name seeks to describe the gradual and continuous variation of characteristics with no sharp breaks, and the commonality of specific traits within regions as opposed to others. In this sense, Cline explains the constant differences of attributes across a span of areas and their gradual shift. Take the case of skin color which exists as a spectrum from very light to very dark consisting of every hue, tone and shade in between. </w:t>
      </w:r>
    </w:p>
    <w:p w:rsidR="000A001F" w:rsidRDefault="000A001F" w:rsidP="000A001F">
      <w:pPr>
        <w:ind w:firstLine="720"/>
      </w:pPr>
      <w:r>
        <w:t xml:space="preserve">The gradual change in color can be observed in comparing different regions with the gradual movement away from a central focus, with the prominent hue and shades found to </w:t>
      </w:r>
      <w:r>
        <w:lastRenderedPageBreak/>
        <w:t xml:space="preserve">change gradually as the observer moves away from the central point. Those who argue against Cline use a variety of approaches. Some explore the lighter-complexion inhabiting the northern latitudes and their lack of compliance of similarities. Physical anthropologists attribute this lack of conformity to dietary customs. Another argument is the role of Vitamin D in correlation with the penetration of the sun's rays to the skin. The concept is related to the production of melanin pigment as a natural sun-block to the radiation effects of the sun in areas where they are intense. Physical anthropologist, Nina Jablonski, attributes the skin tone, hue and shade to the favor of natural selection dependent on ultra-violet radiation in specific regions. </w:t>
      </w:r>
    </w:p>
    <w:p w:rsidR="000A001F" w:rsidRDefault="000A001F" w:rsidP="000A001F">
      <w:pPr>
        <w:ind w:firstLine="720"/>
      </w:pPr>
      <w:r>
        <w:t>The physical anthropologists have lacked particular genetic traits that are exclusive to a specified racial group. The finding is adequately credible to counter the argument of human races according to biological significance. The concept of biological relevance in terms of races would require that analysis of multiple genetic traits to be linked with consistent links according to the same racial groupings. In other words, the determinants of race would be specific to reflect the classification and could be adopted independently in the clusters, and the traits would be inherited as a package. The evaluations of anthropology do not find any correlations that are specific to individual races when analyzing the independent characteristics. Due to the lack of relationships, non-concordant is the term used to apply to the concept.</w:t>
      </w:r>
    </w:p>
    <w:p w:rsidR="000A001F" w:rsidRDefault="000A001F">
      <w:r>
        <w:br w:type="page"/>
      </w:r>
    </w:p>
    <w:sdt>
      <w:sdtPr>
        <w:id w:val="10437849"/>
        <w:docPartObj>
          <w:docPartGallery w:val="Bibliographies"/>
          <w:docPartUnique/>
        </w:docPartObj>
      </w:sdtPr>
      <w:sdtEndPr>
        <w:rPr>
          <w:rFonts w:ascii="Times New Roman" w:eastAsiaTheme="minorEastAsia" w:hAnsi="Times New Roman" w:cs="Times New Roman"/>
          <w:b w:val="0"/>
          <w:bCs w:val="0"/>
          <w:color w:val="auto"/>
          <w:sz w:val="24"/>
          <w:szCs w:val="24"/>
          <w:lang w:bidi="ar-SA"/>
        </w:rPr>
      </w:sdtEndPr>
      <w:sdtContent>
        <w:p w:rsidR="000A001F" w:rsidRDefault="000A001F" w:rsidP="000A001F">
          <w:pPr>
            <w:pStyle w:val="Heading1"/>
            <w:jc w:val="center"/>
          </w:pPr>
          <w:r>
            <w:rPr>
              <w:rFonts w:ascii="Times New Roman" w:hAnsi="Times New Roman" w:cs="Times New Roman"/>
              <w:color w:val="auto"/>
              <w:sz w:val="24"/>
            </w:rPr>
            <w:t>References</w:t>
          </w:r>
        </w:p>
        <w:sdt>
          <w:sdtPr>
            <w:id w:val="111145805"/>
            <w:bibliography/>
          </w:sdtPr>
          <w:sdtContent>
            <w:p w:rsidR="000A001F" w:rsidRDefault="000A001F" w:rsidP="000A001F">
              <w:pPr>
                <w:pStyle w:val="Bibliography"/>
                <w:ind w:left="720" w:hanging="720"/>
                <w:rPr>
                  <w:noProof/>
                </w:rPr>
              </w:pPr>
              <w:r>
                <w:fldChar w:fldCharType="begin"/>
              </w:r>
              <w:r>
                <w:instrText xml:space="preserve"> BIBLIOGRAPHY </w:instrText>
              </w:r>
              <w:r>
                <w:fldChar w:fldCharType="separate"/>
              </w:r>
              <w:r>
                <w:rPr>
                  <w:noProof/>
                </w:rPr>
                <w:t xml:space="preserve">Allen, J. S., &amp; Jobson, R. C. (2016). "The decolonizing generation:(Race and) theory in anthropology since the eighties.". </w:t>
              </w:r>
              <w:r>
                <w:rPr>
                  <w:i/>
                  <w:iCs/>
                  <w:noProof/>
                </w:rPr>
                <w:t>Current Anthropology</w:t>
              </w:r>
              <w:r>
                <w:rPr>
                  <w:noProof/>
                </w:rPr>
                <w:t xml:space="preserve"> </w:t>
              </w:r>
              <w:r>
                <w:rPr>
                  <w:i/>
                  <w:iCs/>
                  <w:noProof/>
                </w:rPr>
                <w:t>, 57</w:t>
              </w:r>
              <w:r>
                <w:rPr>
                  <w:noProof/>
                </w:rPr>
                <w:t xml:space="preserve"> (2), 129-148.</w:t>
              </w:r>
            </w:p>
            <w:p w:rsidR="000A001F" w:rsidRDefault="000A001F" w:rsidP="000A001F">
              <w:pPr>
                <w:pStyle w:val="Bibliography"/>
                <w:ind w:left="720" w:hanging="720"/>
                <w:rPr>
                  <w:noProof/>
                </w:rPr>
              </w:pPr>
              <w:r>
                <w:rPr>
                  <w:noProof/>
                </w:rPr>
                <w:t xml:space="preserve">Teslow, T. (2014). </w:t>
              </w:r>
              <w:r>
                <w:rPr>
                  <w:i/>
                  <w:iCs/>
                  <w:noProof/>
                </w:rPr>
                <w:t>Constructing race: The science of bodies and cultures in American Anthropology. .</w:t>
              </w:r>
              <w:r>
                <w:rPr>
                  <w:noProof/>
                </w:rPr>
                <w:t xml:space="preserve"> Cambridge : Cambridge University Press.</w:t>
              </w:r>
            </w:p>
            <w:p w:rsidR="000A001F" w:rsidRDefault="000A001F" w:rsidP="000A001F">
              <w:pPr>
                <w:pStyle w:val="Bibliography"/>
                <w:ind w:left="720" w:hanging="720"/>
                <w:rPr>
                  <w:noProof/>
                </w:rPr>
              </w:pPr>
              <w:r>
                <w:rPr>
                  <w:noProof/>
                </w:rPr>
                <w:t xml:space="preserve">Wagner, J. K., Yu, J.-H., Ifekwunigwe, J. O., Harrel, T. M., Bamshad, M. J., &amp; Royal, C. D. (2017). Anthropologists' Views on Race, Ancestry, and Genetics. </w:t>
              </w:r>
              <w:r>
                <w:rPr>
                  <w:i/>
                  <w:iCs/>
                  <w:noProof/>
                </w:rPr>
                <w:t>American Journal of Physical Anthropology</w:t>
              </w:r>
              <w:r>
                <w:rPr>
                  <w:noProof/>
                </w:rPr>
                <w:t xml:space="preserve"> </w:t>
              </w:r>
              <w:r>
                <w:rPr>
                  <w:i/>
                  <w:iCs/>
                  <w:noProof/>
                </w:rPr>
                <w:t>, 162</w:t>
              </w:r>
              <w:r>
                <w:rPr>
                  <w:noProof/>
                </w:rPr>
                <w:t xml:space="preserve"> (2), 318-327.</w:t>
              </w:r>
            </w:p>
            <w:p w:rsidR="000A001F" w:rsidRDefault="000A001F" w:rsidP="000A001F">
              <w:pPr>
                <w:pStyle w:val="Bibliography"/>
                <w:ind w:left="720" w:hanging="720"/>
                <w:rPr>
                  <w:noProof/>
                </w:rPr>
              </w:pPr>
              <w:r>
                <w:rPr>
                  <w:noProof/>
                </w:rPr>
                <w:t xml:space="preserve">Zack, N. (2014). </w:t>
              </w:r>
              <w:r>
                <w:rPr>
                  <w:i/>
                  <w:iCs/>
                  <w:noProof/>
                </w:rPr>
                <w:t>Philosophy of Science and Race.</w:t>
              </w:r>
              <w:r>
                <w:rPr>
                  <w:noProof/>
                </w:rPr>
                <w:t xml:space="preserve"> Routledge.</w:t>
              </w:r>
            </w:p>
            <w:p w:rsidR="000A001F" w:rsidRDefault="000A001F" w:rsidP="000A001F">
              <w:pPr>
                <w:ind w:left="720" w:hanging="720"/>
              </w:pPr>
              <w:r>
                <w:fldChar w:fldCharType="end"/>
              </w:r>
            </w:p>
          </w:sdtContent>
        </w:sdt>
      </w:sdtContent>
    </w:sdt>
    <w:p w:rsidR="00FE3AF7" w:rsidRPr="002444A6" w:rsidRDefault="00FE3AF7" w:rsidP="000A001F">
      <w:pPr>
        <w:ind w:firstLine="720"/>
      </w:pPr>
    </w:p>
    <w:sectPr w:rsidR="00FE3AF7" w:rsidRPr="002444A6" w:rsidSect="00FE3A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A95" w:rsidRDefault="00F30A95" w:rsidP="00FE3AF7">
      <w:pPr>
        <w:spacing w:after="0" w:line="240" w:lineRule="auto"/>
      </w:pPr>
      <w:r>
        <w:separator/>
      </w:r>
    </w:p>
  </w:endnote>
  <w:endnote w:type="continuationSeparator" w:id="1">
    <w:p w:rsidR="00F30A95" w:rsidRDefault="00F30A95" w:rsidP="00FE3A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A95" w:rsidRDefault="00F30A95" w:rsidP="00FE3AF7">
      <w:pPr>
        <w:spacing w:after="0" w:line="240" w:lineRule="auto"/>
      </w:pPr>
      <w:r>
        <w:separator/>
      </w:r>
    </w:p>
  </w:footnote>
  <w:footnote w:type="continuationSeparator" w:id="1">
    <w:p w:rsidR="00F30A95" w:rsidRDefault="00F30A95" w:rsidP="00FE3A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37829"/>
      <w:docPartObj>
        <w:docPartGallery w:val="Page Numbers (Top of Page)"/>
        <w:docPartUnique/>
      </w:docPartObj>
    </w:sdtPr>
    <w:sdtContent>
      <w:p w:rsidR="00FE3AF7" w:rsidRDefault="00FE3AF7">
        <w:pPr>
          <w:pStyle w:val="Header"/>
          <w:jc w:val="right"/>
        </w:pPr>
        <w:r>
          <w:t>ANTHROPOLOGY ON RACE AND ETHNICITY</w:t>
        </w:r>
        <w:r>
          <w:tab/>
        </w:r>
        <w:fldSimple w:instr=" PAGE   \* MERGEFORMAT ">
          <w:r w:rsidR="000A001F">
            <w:rPr>
              <w:noProof/>
            </w:rPr>
            <w:t>5</w:t>
          </w:r>
        </w:fldSimple>
      </w:p>
    </w:sdtContent>
  </w:sdt>
  <w:p w:rsidR="00FE3AF7" w:rsidRDefault="00FE3A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AF7" w:rsidRDefault="00FE3AF7">
    <w:pPr>
      <w:pStyle w:val="Header"/>
      <w:jc w:val="right"/>
    </w:pPr>
    <w:r>
      <w:t xml:space="preserve">Running Head: ANTHROPOLOGY ON RACE AND ETHNICITY </w:t>
    </w:r>
    <w:r>
      <w:tab/>
    </w:r>
    <w:sdt>
      <w:sdtPr>
        <w:id w:val="10437830"/>
        <w:docPartObj>
          <w:docPartGallery w:val="Page Numbers (Top of Page)"/>
          <w:docPartUnique/>
        </w:docPartObj>
      </w:sdtPr>
      <w:sdtContent>
        <w:fldSimple w:instr=" PAGE   \* MERGEFORMAT ">
          <w:r w:rsidR="000A001F">
            <w:rPr>
              <w:noProof/>
            </w:rPr>
            <w:t>1</w:t>
          </w:r>
        </w:fldSimple>
      </w:sdtContent>
    </w:sdt>
  </w:p>
  <w:p w:rsidR="00FE3AF7" w:rsidRDefault="00FE3AF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2444A6"/>
    <w:rsid w:val="00042845"/>
    <w:rsid w:val="000A001F"/>
    <w:rsid w:val="00107B2E"/>
    <w:rsid w:val="00184001"/>
    <w:rsid w:val="001A36ED"/>
    <w:rsid w:val="002444A6"/>
    <w:rsid w:val="00407CD2"/>
    <w:rsid w:val="004C50E6"/>
    <w:rsid w:val="0050247A"/>
    <w:rsid w:val="00527FDE"/>
    <w:rsid w:val="006056C5"/>
    <w:rsid w:val="00CD0B4D"/>
    <w:rsid w:val="00DE7D01"/>
    <w:rsid w:val="00DF0C87"/>
    <w:rsid w:val="00F30A95"/>
    <w:rsid w:val="00FE3A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4"/>
        <w:szCs w:val="24"/>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CD2"/>
  </w:style>
  <w:style w:type="paragraph" w:styleId="Heading1">
    <w:name w:val="heading 1"/>
    <w:basedOn w:val="Normal"/>
    <w:next w:val="Normal"/>
    <w:link w:val="Heading1Char"/>
    <w:uiPriority w:val="9"/>
    <w:qFormat/>
    <w:rsid w:val="000A001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AF7"/>
  </w:style>
  <w:style w:type="paragraph" w:styleId="Footer">
    <w:name w:val="footer"/>
    <w:basedOn w:val="Normal"/>
    <w:link w:val="FooterChar"/>
    <w:uiPriority w:val="99"/>
    <w:semiHidden/>
    <w:unhideWhenUsed/>
    <w:rsid w:val="00FE3A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3AF7"/>
  </w:style>
  <w:style w:type="paragraph" w:styleId="BalloonText">
    <w:name w:val="Balloon Text"/>
    <w:basedOn w:val="Normal"/>
    <w:link w:val="BalloonTextChar"/>
    <w:uiPriority w:val="99"/>
    <w:semiHidden/>
    <w:unhideWhenUsed/>
    <w:rsid w:val="00FE3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3AF7"/>
    <w:rPr>
      <w:rFonts w:ascii="Tahoma" w:hAnsi="Tahoma" w:cs="Tahoma"/>
      <w:sz w:val="16"/>
      <w:szCs w:val="16"/>
    </w:rPr>
  </w:style>
  <w:style w:type="character" w:customStyle="1" w:styleId="Heading1Char">
    <w:name w:val="Heading 1 Char"/>
    <w:basedOn w:val="DefaultParagraphFont"/>
    <w:link w:val="Heading1"/>
    <w:uiPriority w:val="9"/>
    <w:rsid w:val="000A001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0A001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Wag17</b:Tag>
    <b:SourceType>JournalArticle</b:SourceType>
    <b:Guid>{75AD2697-47B1-4686-B8E8-F423074F00CC}</b:Guid>
    <b:LCID>0</b:LCID>
    <b:Author>
      <b:Author>
        <b:NameList>
          <b:Person>
            <b:Last>Wagner</b:Last>
            <b:First>Jennifer</b:First>
            <b:Middle>K.</b:Middle>
          </b:Person>
          <b:Person>
            <b:Last>Yu</b:Last>
            <b:First>Joon-Hu</b:First>
          </b:Person>
          <b:Person>
            <b:Last>Ifekwunigwe</b:Last>
            <b:First>Jayne</b:First>
            <b:Middle>O.</b:Middle>
          </b:Person>
          <b:Person>
            <b:Last>Harrel</b:Last>
            <b:First>Tanya</b:First>
            <b:Middle>M.</b:Middle>
          </b:Person>
          <b:Person>
            <b:Last>Bamshad</b:Last>
            <b:First>Micheal</b:First>
            <b:Middle>J.</b:Middle>
          </b:Person>
          <b:Person>
            <b:Last>Royal</b:Last>
            <b:First>Charmaine</b:First>
            <b:Middle>D.</b:Middle>
          </b:Person>
        </b:NameList>
      </b:Author>
    </b:Author>
    <b:Title>Anthropologists' Views on Race, Ancestry, and Genetics</b:Title>
    <b:JournalName>American Journal of Physical Anthropology</b:JournalName>
    <b:Year>2017</b:Year>
    <b:Pages>318-327</b:Pages>
    <b:Month>February</b:Month>
    <b:Publisher>Wiley &amp; Sons</b:Publisher>
    <b:Volume>162</b:Volume>
    <b:Issue>2</b:Issue>
    <b:RefOrder>1</b:RefOrder>
  </b:Source>
  <b:Source>
    <b:Tag>Zac14</b:Tag>
    <b:SourceType>Book</b:SourceType>
    <b:Guid>{9A361BE6-3224-4D04-ACC9-85BAAF8B3F7B}</b:Guid>
    <b:LCID>0</b:LCID>
    <b:Author>
      <b:Author>
        <b:NameList>
          <b:Person>
            <b:Last>Zack</b:Last>
            <b:First>Naomi</b:First>
          </b:Person>
        </b:NameList>
      </b:Author>
    </b:Author>
    <b:Title>Philosophy of Science and Race</b:Title>
    <b:Year>2014</b:Year>
    <b:Publisher>Routledge</b:Publisher>
    <b:RefOrder>2</b:RefOrder>
  </b:Source>
  <b:Source>
    <b:Tag>Tes14</b:Tag>
    <b:SourceType>Book</b:SourceType>
    <b:Guid>{1ED98D0F-AF69-4414-B27E-220ABF4F3842}</b:Guid>
    <b:LCID>0</b:LCID>
    <b:Author>
      <b:Author>
        <b:NameList>
          <b:Person>
            <b:Last>Teslow</b:Last>
            <b:First>Tracy</b:First>
          </b:Person>
        </b:NameList>
      </b:Author>
    </b:Author>
    <b:Title>Constructing race: The science of bodies and cultures in American Anthropology. </b:Title>
    <b:Year>2014</b:Year>
    <b:City>Cambridge </b:City>
    <b:Publisher>Cambridge University Press</b:Publisher>
    <b:RefOrder>3</b:RefOrder>
  </b:Source>
  <b:Source>
    <b:Tag>All16</b:Tag>
    <b:SourceType>JournalArticle</b:SourceType>
    <b:Guid>{3EFDF53E-C161-4E1B-9612-84B03967E407}</b:Guid>
    <b:LCID>0</b:LCID>
    <b:Author>
      <b:Author>
        <b:NameList>
          <b:Person>
            <b:Last>Allen</b:Last>
            <b:First>Jaffari</b:First>
            <b:Middle>Sinclaire</b:Middle>
          </b:Person>
          <b:Person>
            <b:Last>Jobson</b:Last>
            <b:First>Ryan</b:First>
            <b:Middle>Cecil</b:Middle>
          </b:Person>
        </b:NameList>
      </b:Author>
    </b:Author>
    <b:Title>"The decolonizing generation:(Race and) theory in anthropology since the eighties."</b:Title>
    <b:Year>2016</b:Year>
    <b:JournalName>Current Anthropology</b:JournalName>
    <b:Pages>129-148</b:Pages>
    <b:Volume>57</b:Volume>
    <b:Issue>2</b:Issue>
    <b:RefOrder>4</b:RefOrder>
  </b:Source>
</b:Sources>
</file>

<file path=customXml/itemProps1.xml><?xml version="1.0" encoding="utf-8"?>
<ds:datastoreItem xmlns:ds="http://schemas.openxmlformats.org/officeDocument/2006/customXml" ds:itemID="{A4E9CCA6-3D97-402B-9778-0A51B5D04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5</Pages>
  <Words>974</Words>
  <Characters>5555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2019-05-18T08:20:00Z</dcterms:created>
  <dcterms:modified xsi:type="dcterms:W3CDTF">2019-05-18T18:59:00Z</dcterms:modified>
</cp:coreProperties>
</file>